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</w:rPr>
        <w:t>土木工程</w:t>
      </w:r>
      <w:r>
        <w:rPr>
          <w:rFonts w:hint="eastAsia"/>
          <w:sz w:val="28"/>
          <w:szCs w:val="28"/>
          <w:u w:val="none"/>
          <w:lang w:eastAsia="zh-CN"/>
        </w:rPr>
        <w:t>（</w:t>
      </w:r>
      <w:r>
        <w:rPr>
          <w:rFonts w:hint="eastAsia"/>
          <w:sz w:val="28"/>
          <w:szCs w:val="28"/>
          <w:u w:val="none"/>
          <w:lang w:val="en-US" w:eastAsia="zh-CN"/>
        </w:rPr>
        <w:t>081400</w:t>
      </w:r>
      <w:r>
        <w:rPr>
          <w:rFonts w:hint="eastAsia"/>
          <w:sz w:val="28"/>
          <w:szCs w:val="28"/>
          <w:u w:val="none"/>
          <w:lang w:eastAsia="zh-CN"/>
        </w:rPr>
        <w:t>）</w:t>
      </w:r>
      <w:r>
        <w:rPr>
          <w:rFonts w:hint="eastAsia"/>
          <w:sz w:val="28"/>
          <w:szCs w:val="28"/>
          <w:u w:val="none"/>
          <w:lang w:val="en-US" w:eastAsia="zh-CN"/>
        </w:rPr>
        <w:t>课程设置</w:t>
      </w:r>
    </w:p>
    <w:tbl>
      <w:tblPr>
        <w:tblStyle w:val="2"/>
        <w:tblW w:w="964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650"/>
        <w:gridCol w:w="3211"/>
        <w:gridCol w:w="706"/>
        <w:gridCol w:w="710"/>
        <w:gridCol w:w="1752"/>
        <w:gridCol w:w="1088"/>
        <w:gridCol w:w="8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</w:trPr>
        <w:tc>
          <w:tcPr>
            <w:tcW w:w="670" w:type="pct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课程类别</w:t>
            </w: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课程名称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学分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学期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开课单位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课程性质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</w:trPr>
        <w:tc>
          <w:tcPr>
            <w:tcW w:w="33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位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课</w:t>
            </w:r>
          </w:p>
        </w:tc>
        <w:tc>
          <w:tcPr>
            <w:tcW w:w="337" w:type="pct"/>
            <w:vMerge w:val="restart"/>
            <w:tcBorders>
              <w:top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公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共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位</w:t>
            </w:r>
          </w:p>
          <w:p>
            <w:pPr>
              <w:widowControl/>
              <w:spacing w:line="24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课</w:t>
            </w: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 w:val="19"/>
                <w:szCs w:val="21"/>
              </w:rPr>
              <w:t>中国特色社会主义理论与实践研究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ind w:left="-108" w:right="-2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马克思主义学院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108" w:right="-2"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自然辩证法概论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1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1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马克思主义学院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rFonts w:cs="宋体"/>
                <w:szCs w:val="21"/>
              </w:rPr>
            </w:pPr>
          </w:p>
        </w:tc>
        <w:tc>
          <w:tcPr>
            <w:tcW w:w="46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二选一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马克思主义与社会科学方法论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1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1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马克思主义学院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rFonts w:cs="宋体"/>
                <w:szCs w:val="21"/>
              </w:rPr>
            </w:pP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ind w:left="-90" w:firstLine="63" w:firstLineChars="30"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第一外国语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4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1、2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外国语学院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rFonts w:cs="宋体"/>
                <w:szCs w:val="21"/>
              </w:rPr>
            </w:pP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必修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基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础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理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论</w:t>
            </w:r>
          </w:p>
          <w:p>
            <w:pPr>
              <w:jc w:val="center"/>
              <w:rPr>
                <w:rFonts w:hint="eastAsia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课</w:t>
            </w: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snapToGri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数值分析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数学科学学院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pacing w:val="-20"/>
                <w:szCs w:val="21"/>
              </w:rPr>
            </w:pPr>
          </w:p>
        </w:tc>
        <w:tc>
          <w:tcPr>
            <w:tcW w:w="460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至少</w:t>
            </w:r>
          </w:p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4学分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snapToGri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数理方程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1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数学科学学院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120" w:leftChars="-57" w:firstLine="94" w:firstLineChars="45"/>
              <w:jc w:val="center"/>
              <w:rPr>
                <w:rFonts w:cs="宋体"/>
                <w:szCs w:val="21"/>
              </w:rPr>
            </w:pP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snapToGrid w:val="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数理统计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管理学院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120" w:leftChars="-57" w:firstLine="94" w:firstLineChars="45"/>
              <w:jc w:val="center"/>
              <w:rPr>
                <w:rFonts w:cs="宋体"/>
                <w:szCs w:val="21"/>
              </w:rPr>
            </w:pP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snapToGrid w:val="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应用随机过程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ind w:left="-90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数学科学学院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ind w:left="-120" w:leftChars="-57" w:firstLine="94" w:firstLineChars="45"/>
              <w:jc w:val="center"/>
              <w:rPr>
                <w:rFonts w:cs="宋体"/>
                <w:szCs w:val="21"/>
              </w:rPr>
            </w:pP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核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心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专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业</w:t>
            </w:r>
          </w:p>
          <w:p>
            <w:pPr>
              <w:widowControl/>
              <w:spacing w:line="240" w:lineRule="exact"/>
              <w:jc w:val="center"/>
              <w:rPr>
                <w:rFonts w:hint="eastAsia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学</w:t>
            </w:r>
          </w:p>
          <w:p>
            <w:pPr>
              <w:widowControl/>
              <w:spacing w:line="2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位</w:t>
            </w:r>
          </w:p>
          <w:p>
            <w:pPr>
              <w:spacing w:line="24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课</w:t>
            </w: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FF0000"/>
                <w:szCs w:val="21"/>
              </w:rPr>
            </w:pPr>
            <w:r>
              <w:rPr>
                <w:rFonts w:hint="eastAsia" w:cs="宋体"/>
                <w:color w:val="auto"/>
                <w:szCs w:val="21"/>
              </w:rPr>
              <w:t>高等钢筋混凝土结构理论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3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spacing w:val="-20"/>
                <w:kern w:val="0"/>
                <w:szCs w:val="21"/>
              </w:rPr>
              <w:t>土木</w:t>
            </w:r>
            <w:r>
              <w:rPr>
                <w:rFonts w:hint="eastAsia"/>
                <w:spacing w:val="-20"/>
                <w:kern w:val="0"/>
                <w:szCs w:val="21"/>
              </w:rPr>
              <w:t>工程</w:t>
            </w:r>
            <w:r>
              <w:rPr>
                <w:spacing w:val="-20"/>
                <w:kern w:val="0"/>
                <w:szCs w:val="21"/>
              </w:rPr>
              <w:t>与力学</w:t>
            </w:r>
            <w:r>
              <w:rPr>
                <w:rFonts w:hint="eastAsia"/>
                <w:spacing w:val="-20"/>
                <w:kern w:val="0"/>
                <w:szCs w:val="21"/>
              </w:rPr>
              <w:t>学</w:t>
            </w:r>
            <w:r>
              <w:rPr>
                <w:spacing w:val="-20"/>
                <w:kern w:val="0"/>
                <w:szCs w:val="21"/>
              </w:rPr>
              <w:t>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双语</w:t>
            </w:r>
          </w:p>
        </w:tc>
        <w:tc>
          <w:tcPr>
            <w:tcW w:w="460" w:type="pct"/>
            <w:vMerge w:val="restart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至少选一门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热流体科学理论</w:t>
            </w:r>
            <w:bookmarkStart w:id="0" w:name="_GoBack"/>
            <w:bookmarkEnd w:id="0"/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3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1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能源与动力工程学院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双语</w:t>
            </w: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333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非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学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位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课</w:t>
            </w:r>
          </w:p>
        </w:tc>
        <w:tc>
          <w:tcPr>
            <w:tcW w:w="337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专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业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选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修</w:t>
            </w:r>
          </w:p>
          <w:p>
            <w:pPr>
              <w:widowControl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课</w:t>
            </w: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土木工程综合测试技术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土</w:t>
            </w:r>
            <w:r>
              <w:rPr>
                <w:spacing w:val="-20"/>
                <w:kern w:val="0"/>
                <w:szCs w:val="21"/>
              </w:rPr>
              <w:t>木</w:t>
            </w:r>
            <w:r>
              <w:rPr>
                <w:rFonts w:hint="eastAsia"/>
                <w:spacing w:val="-20"/>
                <w:kern w:val="0"/>
                <w:szCs w:val="21"/>
              </w:rPr>
              <w:t>工程</w:t>
            </w:r>
            <w:r>
              <w:rPr>
                <w:spacing w:val="-20"/>
                <w:kern w:val="0"/>
                <w:szCs w:val="21"/>
              </w:rPr>
              <w:t>与力学</w:t>
            </w:r>
            <w:r>
              <w:rPr>
                <w:rFonts w:hint="eastAsia"/>
                <w:spacing w:val="-20"/>
                <w:kern w:val="0"/>
                <w:szCs w:val="21"/>
              </w:rPr>
              <w:t>学</w:t>
            </w:r>
            <w:r>
              <w:rPr>
                <w:spacing w:val="-20"/>
                <w:kern w:val="0"/>
                <w:szCs w:val="21"/>
              </w:rPr>
              <w:t>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kern w:val="0"/>
                <w:szCs w:val="21"/>
                <w:shd w:val="clear" w:color="auto" w:fill="FFFFFF"/>
              </w:rPr>
              <w:t>实验平台</w:t>
            </w:r>
          </w:p>
        </w:tc>
        <w:tc>
          <w:tcPr>
            <w:tcW w:w="460" w:type="pct"/>
            <w:vMerge w:val="restart"/>
            <w:noWrap w:val="0"/>
            <w:vAlign w:val="center"/>
          </w:tcPr>
          <w:p>
            <w:pPr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任选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土木工程学科前沿讲座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土</w:t>
            </w:r>
            <w:r>
              <w:rPr>
                <w:spacing w:val="-20"/>
                <w:kern w:val="0"/>
                <w:szCs w:val="21"/>
              </w:rPr>
              <w:t>木</w:t>
            </w:r>
            <w:r>
              <w:rPr>
                <w:rFonts w:hint="eastAsia"/>
                <w:spacing w:val="-20"/>
                <w:kern w:val="0"/>
                <w:szCs w:val="21"/>
              </w:rPr>
              <w:t>工程</w:t>
            </w:r>
            <w:r>
              <w:rPr>
                <w:spacing w:val="-20"/>
                <w:kern w:val="0"/>
                <w:szCs w:val="21"/>
              </w:rPr>
              <w:t>与力学</w:t>
            </w:r>
            <w:r>
              <w:rPr>
                <w:rFonts w:hint="eastAsia"/>
                <w:spacing w:val="-20"/>
                <w:kern w:val="0"/>
                <w:szCs w:val="21"/>
              </w:rPr>
              <w:t>学</w:t>
            </w:r>
            <w:r>
              <w:rPr>
                <w:spacing w:val="-20"/>
                <w:kern w:val="0"/>
                <w:szCs w:val="21"/>
              </w:rPr>
              <w:t>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前沿讲座</w:t>
            </w: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 w:cs="宋体"/>
                <w:szCs w:val="21"/>
              </w:rPr>
              <w:t>土动力学理论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土</w:t>
            </w:r>
            <w:r>
              <w:rPr>
                <w:spacing w:val="-20"/>
                <w:kern w:val="0"/>
                <w:szCs w:val="21"/>
              </w:rPr>
              <w:t>木</w:t>
            </w:r>
            <w:r>
              <w:rPr>
                <w:rFonts w:hint="eastAsia"/>
                <w:spacing w:val="-20"/>
                <w:kern w:val="0"/>
                <w:szCs w:val="21"/>
              </w:rPr>
              <w:t>工程</w:t>
            </w:r>
            <w:r>
              <w:rPr>
                <w:spacing w:val="-20"/>
                <w:kern w:val="0"/>
                <w:szCs w:val="21"/>
              </w:rPr>
              <w:t>与力学</w:t>
            </w:r>
            <w:r>
              <w:rPr>
                <w:rFonts w:hint="eastAsia"/>
                <w:spacing w:val="-20"/>
                <w:kern w:val="0"/>
                <w:szCs w:val="21"/>
              </w:rPr>
              <w:t>学</w:t>
            </w:r>
            <w:r>
              <w:rPr>
                <w:spacing w:val="-20"/>
                <w:kern w:val="0"/>
                <w:szCs w:val="21"/>
              </w:rPr>
              <w:t>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全英文</w:t>
            </w: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rFonts w:hint="eastAsia" w:cs="宋体"/>
                <w:color w:val="FF0000"/>
                <w:szCs w:val="21"/>
              </w:rPr>
            </w:pPr>
            <w:r>
              <w:rPr>
                <w:rFonts w:hint="eastAsia"/>
                <w:color w:val="auto"/>
                <w:kern w:val="0"/>
                <w:szCs w:val="21"/>
              </w:rPr>
              <w:t>高等建筑材料学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土</w:t>
            </w:r>
            <w:r>
              <w:rPr>
                <w:spacing w:val="-20"/>
                <w:kern w:val="0"/>
                <w:szCs w:val="21"/>
              </w:rPr>
              <w:t>木</w:t>
            </w:r>
            <w:r>
              <w:rPr>
                <w:rFonts w:hint="eastAsia"/>
                <w:spacing w:val="-20"/>
                <w:kern w:val="0"/>
                <w:szCs w:val="21"/>
              </w:rPr>
              <w:t>工程</w:t>
            </w:r>
            <w:r>
              <w:rPr>
                <w:spacing w:val="-20"/>
                <w:kern w:val="0"/>
                <w:szCs w:val="21"/>
              </w:rPr>
              <w:t>与力学</w:t>
            </w:r>
            <w:r>
              <w:rPr>
                <w:rFonts w:hint="eastAsia"/>
                <w:spacing w:val="-20"/>
                <w:kern w:val="0"/>
                <w:szCs w:val="21"/>
              </w:rPr>
              <w:t>学</w:t>
            </w:r>
            <w:r>
              <w:rPr>
                <w:spacing w:val="-20"/>
                <w:kern w:val="0"/>
                <w:szCs w:val="21"/>
              </w:rPr>
              <w:t>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双语</w:t>
            </w: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snapToGrid w:val="0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高等土力学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土</w:t>
            </w:r>
            <w:r>
              <w:rPr>
                <w:spacing w:val="-20"/>
                <w:kern w:val="0"/>
                <w:szCs w:val="21"/>
              </w:rPr>
              <w:t>木</w:t>
            </w:r>
            <w:r>
              <w:rPr>
                <w:rFonts w:hint="eastAsia"/>
                <w:spacing w:val="-20"/>
                <w:kern w:val="0"/>
                <w:szCs w:val="21"/>
              </w:rPr>
              <w:t>工程</w:t>
            </w:r>
            <w:r>
              <w:rPr>
                <w:spacing w:val="-20"/>
                <w:kern w:val="0"/>
                <w:szCs w:val="21"/>
              </w:rPr>
              <w:t>与力学</w:t>
            </w:r>
            <w:r>
              <w:rPr>
                <w:rFonts w:hint="eastAsia"/>
                <w:spacing w:val="-20"/>
                <w:kern w:val="0"/>
                <w:szCs w:val="21"/>
              </w:rPr>
              <w:t>学</w:t>
            </w:r>
            <w:r>
              <w:rPr>
                <w:spacing w:val="-20"/>
                <w:kern w:val="0"/>
                <w:szCs w:val="21"/>
              </w:rPr>
              <w:t>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双语</w:t>
            </w: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b/>
                <w:kern w:val="0"/>
                <w:szCs w:val="21"/>
              </w:rPr>
            </w:pPr>
          </w:p>
        </w:tc>
        <w:tc>
          <w:tcPr>
            <w:tcW w:w="166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高等钢结构理论</w:t>
            </w:r>
          </w:p>
        </w:tc>
        <w:tc>
          <w:tcPr>
            <w:tcW w:w="366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36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rFonts w:hint="eastAsia"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908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土</w:t>
            </w:r>
            <w:r>
              <w:rPr>
                <w:spacing w:val="-20"/>
                <w:kern w:val="0"/>
                <w:szCs w:val="21"/>
              </w:rPr>
              <w:t>木</w:t>
            </w:r>
            <w:r>
              <w:rPr>
                <w:rFonts w:hint="eastAsia"/>
                <w:spacing w:val="-20"/>
                <w:kern w:val="0"/>
                <w:szCs w:val="21"/>
              </w:rPr>
              <w:t>工程</w:t>
            </w:r>
            <w:r>
              <w:rPr>
                <w:spacing w:val="-20"/>
                <w:kern w:val="0"/>
                <w:szCs w:val="21"/>
              </w:rPr>
              <w:t>与力学</w:t>
            </w:r>
            <w:r>
              <w:rPr>
                <w:rFonts w:hint="eastAsia"/>
                <w:spacing w:val="-20"/>
                <w:kern w:val="0"/>
                <w:szCs w:val="21"/>
              </w:rPr>
              <w:t>学</w:t>
            </w:r>
            <w:r>
              <w:rPr>
                <w:spacing w:val="-20"/>
                <w:kern w:val="0"/>
                <w:szCs w:val="21"/>
              </w:rPr>
              <w:t>院</w:t>
            </w:r>
          </w:p>
        </w:tc>
        <w:tc>
          <w:tcPr>
            <w:tcW w:w="564" w:type="pct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szCs w:val="21"/>
              </w:rPr>
            </w:pP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结构振动控制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rFonts w:hint="eastAsia" w:cs="宋体"/>
                <w:szCs w:val="21"/>
              </w:rPr>
            </w:pPr>
            <w:r>
              <w:rPr>
                <w:rFonts w:cs="宋体"/>
                <w:szCs w:val="21"/>
              </w:rPr>
              <w:t>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pacing w:val="-20"/>
                <w:kern w:val="0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土</w:t>
            </w:r>
            <w:r>
              <w:rPr>
                <w:spacing w:val="-20"/>
                <w:kern w:val="0"/>
                <w:szCs w:val="21"/>
              </w:rPr>
              <w:t>木</w:t>
            </w:r>
            <w:r>
              <w:rPr>
                <w:rFonts w:hint="eastAsia"/>
                <w:spacing w:val="-20"/>
                <w:kern w:val="0"/>
                <w:szCs w:val="21"/>
              </w:rPr>
              <w:t>工程</w:t>
            </w:r>
            <w:r>
              <w:rPr>
                <w:spacing w:val="-20"/>
                <w:kern w:val="0"/>
                <w:szCs w:val="21"/>
              </w:rPr>
              <w:t>与力学</w:t>
            </w:r>
            <w:r>
              <w:rPr>
                <w:rFonts w:hint="eastAsia"/>
                <w:spacing w:val="-20"/>
                <w:kern w:val="0"/>
                <w:szCs w:val="21"/>
              </w:rPr>
              <w:t>学</w:t>
            </w:r>
            <w:r>
              <w:rPr>
                <w:spacing w:val="-20"/>
                <w:kern w:val="0"/>
                <w:szCs w:val="21"/>
              </w:rPr>
              <w:t>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现代固体废弃物处理及资源化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widowControl/>
              <w:ind w:left="-107" w:leftChars="-51" w:right="-109" w:rightChars="-52" w:firstLine="12" w:firstLineChars="6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widowControl/>
              <w:ind w:leftChars="-49" w:right="-111" w:rightChars="-53" w:hanging="102" w:hangingChars="49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2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  <w:r>
              <w:rPr>
                <w:rFonts w:hint="eastAsia"/>
                <w:spacing w:val="-20"/>
                <w:kern w:val="0"/>
                <w:szCs w:val="21"/>
              </w:rPr>
              <w:t>土</w:t>
            </w:r>
            <w:r>
              <w:rPr>
                <w:spacing w:val="-20"/>
                <w:kern w:val="0"/>
                <w:szCs w:val="21"/>
              </w:rPr>
              <w:t>木</w:t>
            </w:r>
            <w:r>
              <w:rPr>
                <w:rFonts w:hint="eastAsia"/>
                <w:spacing w:val="-20"/>
                <w:kern w:val="0"/>
                <w:szCs w:val="21"/>
              </w:rPr>
              <w:t>工程</w:t>
            </w:r>
            <w:r>
              <w:rPr>
                <w:spacing w:val="-20"/>
                <w:kern w:val="0"/>
                <w:szCs w:val="21"/>
              </w:rPr>
              <w:t>与力学</w:t>
            </w:r>
            <w:r>
              <w:rPr>
                <w:rFonts w:hint="eastAsia"/>
                <w:spacing w:val="-20"/>
                <w:kern w:val="0"/>
                <w:szCs w:val="21"/>
              </w:rPr>
              <w:t>学</w:t>
            </w:r>
            <w:r>
              <w:rPr>
                <w:spacing w:val="-20"/>
                <w:kern w:val="0"/>
                <w:szCs w:val="21"/>
              </w:rPr>
              <w:t>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szCs w:val="21"/>
              </w:rPr>
            </w:pP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公</w:t>
            </w:r>
          </w:p>
          <w:p>
            <w:pPr>
              <w:widowControl/>
              <w:spacing w:line="320" w:lineRule="exact"/>
              <w:jc w:val="center"/>
              <w:rPr>
                <w:rFonts w:hint="eastAsia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共</w:t>
            </w:r>
          </w:p>
          <w:p>
            <w:pPr>
              <w:widowControl/>
              <w:spacing w:line="320" w:lineRule="exact"/>
              <w:jc w:val="center"/>
              <w:rPr>
                <w:rFonts w:hint="eastAsia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选</w:t>
            </w:r>
          </w:p>
          <w:p>
            <w:pPr>
              <w:widowControl/>
              <w:spacing w:line="320" w:lineRule="exact"/>
              <w:jc w:val="center"/>
              <w:rPr>
                <w:rFonts w:hint="eastAsia"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修</w:t>
            </w:r>
          </w:p>
          <w:p>
            <w:pPr>
              <w:spacing w:line="320" w:lineRule="exact"/>
              <w:jc w:val="center"/>
              <w:rPr>
                <w:rFonts w:cs="宋体"/>
                <w:b/>
                <w:kern w:val="0"/>
                <w:szCs w:val="21"/>
              </w:rPr>
            </w:pPr>
            <w:r>
              <w:rPr>
                <w:rFonts w:hint="eastAsia" w:cs="宋体"/>
                <w:b/>
                <w:kern w:val="0"/>
                <w:szCs w:val="21"/>
              </w:rPr>
              <w:t>课</w:t>
            </w: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科学伦理与学术规范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pStyle w:val="4"/>
              <w:snapToGrid w:val="0"/>
              <w:ind w:left="4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pStyle w:val="4"/>
              <w:snapToGrid w:val="0"/>
              <w:ind w:left="2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pStyle w:val="4"/>
              <w:snapToGrid w:val="0"/>
              <w:ind w:left="32" w:right="6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研究生院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60" w:type="pct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至少选一门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工程伦理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pStyle w:val="4"/>
              <w:snapToGrid w:val="0"/>
              <w:ind w:left="4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368" w:type="pct"/>
            <w:noWrap w:val="0"/>
            <w:vAlign w:val="center"/>
          </w:tcPr>
          <w:p>
            <w:pPr>
              <w:pStyle w:val="4"/>
              <w:snapToGrid w:val="0"/>
              <w:ind w:left="2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pStyle w:val="4"/>
              <w:snapToGrid w:val="0"/>
              <w:ind w:left="32" w:right="6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工程训练中心</w:t>
            </w: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1664" w:type="pct"/>
            <w:noWrap w:val="0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科研创新与论文写作</w:t>
            </w:r>
          </w:p>
        </w:tc>
        <w:tc>
          <w:tcPr>
            <w:tcW w:w="366" w:type="pct"/>
            <w:noWrap w:val="0"/>
            <w:vAlign w:val="center"/>
          </w:tcPr>
          <w:p>
            <w:pPr>
              <w:pStyle w:val="4"/>
              <w:snapToGrid w:val="0"/>
              <w:ind w:left="41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68" w:type="pct"/>
            <w:noWrap w:val="0"/>
            <w:vAlign w:val="center"/>
          </w:tcPr>
          <w:p>
            <w:pPr>
              <w:pStyle w:val="4"/>
              <w:snapToGrid w:val="0"/>
              <w:ind w:left="27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pStyle w:val="4"/>
              <w:snapToGrid w:val="0"/>
              <w:ind w:left="32" w:right="6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64" w:type="pct"/>
            <w:noWrap w:val="0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460" w:type="pct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</w:trPr>
        <w:tc>
          <w:tcPr>
            <w:tcW w:w="333" w:type="pct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cs="宋体"/>
                <w:b/>
                <w:kern w:val="0"/>
                <w:szCs w:val="21"/>
              </w:rPr>
            </w:pPr>
          </w:p>
        </w:tc>
        <w:tc>
          <w:tcPr>
            <w:tcW w:w="337" w:type="pct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cs="宋体"/>
                <w:b/>
                <w:kern w:val="0"/>
                <w:szCs w:val="21"/>
              </w:rPr>
            </w:pPr>
          </w:p>
        </w:tc>
        <w:tc>
          <w:tcPr>
            <w:tcW w:w="3870" w:type="pct"/>
            <w:gridSpan w:val="5"/>
            <w:noWrap w:val="0"/>
            <w:vAlign w:val="center"/>
          </w:tcPr>
          <w:p>
            <w:pPr>
              <w:widowControl/>
              <w:ind w:firstLine="420" w:firstLineChars="200"/>
              <w:rPr>
                <w:rFonts w:hint="eastAsia" w:cs="宋体"/>
                <w:kern w:val="0"/>
                <w:sz w:val="24"/>
              </w:rPr>
            </w:pPr>
            <w:r>
              <w:rPr>
                <w:rFonts w:hint="eastAsia" w:cs="宋体"/>
                <w:kern w:val="0"/>
                <w:szCs w:val="21"/>
              </w:rPr>
              <w:t>主要为哲学、文学、计算机应用、实验安全、知识产权、信息检索、科技文化、心理健康等工具类或宽口径课程。</w:t>
            </w:r>
          </w:p>
        </w:tc>
        <w:tc>
          <w:tcPr>
            <w:tcW w:w="460" w:type="pct"/>
            <w:noWrap w:val="0"/>
            <w:vAlign w:val="center"/>
          </w:tcPr>
          <w:p>
            <w:pPr>
              <w:widowControl/>
              <w:jc w:val="center"/>
              <w:rPr>
                <w:rFonts w:hint="eastAsia" w:cs="宋体"/>
                <w:kern w:val="0"/>
                <w:szCs w:val="21"/>
              </w:rPr>
            </w:pPr>
            <w:r>
              <w:rPr>
                <w:rFonts w:hint="eastAsia" w:cs="宋体"/>
                <w:kern w:val="0"/>
                <w:szCs w:val="21"/>
              </w:rPr>
              <w:t>任选</w:t>
            </w:r>
          </w:p>
        </w:tc>
      </w:tr>
    </w:tbl>
    <w:p>
      <w:pPr>
        <w:jc w:val="center"/>
        <w:rPr>
          <w:rFonts w:hint="default"/>
          <w:sz w:val="28"/>
          <w:szCs w:val="28"/>
          <w:u w:val="none"/>
          <w:lang w:val="en-US" w:eastAsia="zh-CN"/>
        </w:rPr>
      </w:pPr>
    </w:p>
    <w:sectPr>
      <w:pgSz w:w="11906" w:h="16838"/>
      <w:pgMar w:top="1157" w:right="1080" w:bottom="110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3YjEzZmQ4N2NlNzBmMDBjNTcwZWY3ODdkNjY1NmUifQ=="/>
  </w:docVars>
  <w:rsids>
    <w:rsidRoot w:val="75FA6837"/>
    <w:rsid w:val="75FA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2023-11-24T08:59:00Z</dcterms:created>
  <dc:creator>李义</dc:creator>
  <cp:lastModifiedBy>李义</cp:lastModifiedBy>
  <dcterms:modified xsi:type="dcterms:W3CDTF">2023-11-24T09:01:53Z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572ED862613247B8B59A5AD5F4867567_11</vt:lpwstr>
  </property>
</Properties>
</file>